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2D0288" w:rsidRDefault="002D0288" w:rsidP="002D0288">
      <w:pPr>
        <w:pStyle w:val="a5"/>
        <w:ind w:left="6237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="005B12C0" w:rsidRPr="004E640D">
        <w:rPr>
          <w:szCs w:val="20"/>
        </w:rPr>
        <w:t xml:space="preserve">раду </w:t>
      </w:r>
      <w:r w:rsidR="005B12C0" w:rsidRPr="004E640D">
        <w:rPr>
          <w:bCs/>
          <w:caps/>
          <w:szCs w:val="20"/>
        </w:rPr>
        <w:t xml:space="preserve">ПриватнОГО акціонернОГО товариствА </w:t>
      </w:r>
      <w:r w:rsidR="005B12C0">
        <w:rPr>
          <w:rFonts w:cs="Arial"/>
          <w:bCs/>
          <w:caps/>
          <w:szCs w:val="20"/>
        </w:rPr>
        <w:t xml:space="preserve">«Вінницьке управління механізації №574» </w:t>
      </w:r>
      <w:r>
        <w:rPr>
          <w:caps/>
          <w:szCs w:val="20"/>
        </w:rPr>
        <w:t xml:space="preserve"> </w:t>
      </w:r>
      <w:r w:rsidRPr="00555A9C">
        <w:rPr>
          <w:sz w:val="18"/>
          <w:szCs w:val="18"/>
        </w:rPr>
        <w:t xml:space="preserve">від </w:t>
      </w:r>
      <w:r w:rsidR="005B12C0">
        <w:rPr>
          <w:sz w:val="18"/>
          <w:szCs w:val="18"/>
        </w:rPr>
        <w:t>24 березня 2025</w:t>
      </w:r>
      <w:r w:rsidRPr="00555A9C">
        <w:rPr>
          <w:sz w:val="18"/>
          <w:szCs w:val="18"/>
        </w:rPr>
        <w:t xml:space="preserve"> року</w:t>
      </w:r>
    </w:p>
    <w:p w:rsidR="00A2098F" w:rsidRDefault="00A2098F" w:rsidP="00A2098F">
      <w:pPr>
        <w:ind w:left="6946" w:right="218" w:firstLine="284"/>
        <w:jc w:val="both"/>
        <w:rPr>
          <w:b/>
          <w:sz w:val="20"/>
          <w:szCs w:val="22"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2D0288" w:rsidRDefault="00643F6C" w:rsidP="005B12C0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 w:rsidRPr="005B12C0">
              <w:rPr>
                <w:b/>
                <w:sz w:val="22"/>
              </w:rPr>
              <w:t xml:space="preserve"> </w:t>
            </w:r>
            <w:r w:rsidR="005B12C0" w:rsidRPr="005B12C0">
              <w:rPr>
                <w:rFonts w:cs="Arial"/>
                <w:b/>
                <w:bCs/>
                <w:caps/>
                <w:sz w:val="22"/>
              </w:rPr>
              <w:t xml:space="preserve">«Вінницьке управління механізації </w:t>
            </w:r>
            <w:r w:rsidR="005B12C0">
              <w:rPr>
                <w:rFonts w:cs="Arial"/>
                <w:b/>
                <w:bCs/>
                <w:caps/>
                <w:sz w:val="22"/>
              </w:rPr>
              <w:t>№</w:t>
            </w:r>
            <w:r w:rsidR="005B12C0" w:rsidRPr="005B12C0">
              <w:rPr>
                <w:rFonts w:cs="Arial"/>
                <w:b/>
                <w:bCs/>
                <w:caps/>
                <w:sz w:val="22"/>
              </w:rPr>
              <w:t>574»</w:t>
            </w:r>
          </w:p>
          <w:p w:rsidR="00643F6C" w:rsidRPr="005B12C0" w:rsidRDefault="00781F5C" w:rsidP="007F3C97">
            <w:pPr>
              <w:pStyle w:val="a5"/>
              <w:ind w:left="0" w:right="0"/>
              <w:jc w:val="center"/>
              <w:rPr>
                <w:b/>
                <w:bCs/>
                <w:caps/>
                <w:szCs w:val="20"/>
              </w:rPr>
            </w:pPr>
            <w:r w:rsidRPr="005B12C0">
              <w:rPr>
                <w:b/>
                <w:szCs w:val="20"/>
              </w:rPr>
              <w:t>(Ідентифікаційний код</w:t>
            </w:r>
            <w:r w:rsidR="00643F6C" w:rsidRPr="005B12C0">
              <w:rPr>
                <w:b/>
                <w:szCs w:val="20"/>
              </w:rPr>
              <w:t xml:space="preserve"> </w:t>
            </w:r>
            <w:r w:rsidR="005B12C0" w:rsidRPr="005B12C0">
              <w:rPr>
                <w:rFonts w:cs="Arial"/>
                <w:b/>
                <w:caps/>
                <w:szCs w:val="20"/>
              </w:rPr>
              <w:t>01415944</w:t>
            </w:r>
            <w:r w:rsidR="00643F6C" w:rsidRPr="005B12C0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2D028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5B12C0">
              <w:rPr>
                <w:b/>
                <w:sz w:val="20"/>
                <w:szCs w:val="20"/>
              </w:rPr>
              <w:t>08 квітня 2025</w:t>
            </w:r>
            <w:r w:rsidRPr="00A807AB">
              <w:rPr>
                <w:b/>
                <w:sz w:val="20"/>
                <w:szCs w:val="20"/>
              </w:rPr>
              <w:t xml:space="preserve"> року</w:t>
            </w:r>
          </w:p>
          <w:p w:rsidR="00643F6C" w:rsidRPr="002D0288" w:rsidRDefault="00EF0BAD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2D0288">
              <w:rPr>
                <w:szCs w:val="20"/>
              </w:rPr>
              <w:t>ПРИВАТНОГО АКЦІОНЕРНОГО ТОВАРИСТВА</w:t>
            </w:r>
          </w:p>
          <w:p w:rsidR="002D0288" w:rsidRPr="002D0288" w:rsidRDefault="005B12C0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«Вінницьке управління механізації №574»</w:t>
            </w:r>
          </w:p>
          <w:p w:rsidR="00643F6C" w:rsidRPr="002D0288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5B12C0">
              <w:rPr>
                <w:b/>
                <w:color w:val="000000"/>
                <w:szCs w:val="20"/>
                <w:shd w:val="clear" w:color="auto" w:fill="FFFFFF"/>
              </w:rPr>
              <w:t>24 березня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5B12C0">
              <w:rPr>
                <w:b/>
                <w:color w:val="000000"/>
                <w:szCs w:val="20"/>
                <w:shd w:val="clear" w:color="auto" w:fill="FFFFFF"/>
              </w:rPr>
              <w:t>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з 11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годині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5B12C0">
              <w:rPr>
                <w:b/>
                <w:color w:val="000000"/>
                <w:szCs w:val="20"/>
                <w:shd w:val="clear" w:color="auto" w:fill="FFFFFF"/>
              </w:rPr>
              <w:t>08 квітня 2025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B12C0" w:rsidRDefault="005B12C0" w:rsidP="007F3C97">
            <w:pPr>
              <w:rPr>
                <w:b/>
                <w:sz w:val="20"/>
                <w:szCs w:val="20"/>
              </w:rPr>
            </w:pPr>
            <w:r w:rsidRPr="005B12C0">
              <w:rPr>
                <w:b/>
                <w:color w:val="000000"/>
                <w:sz w:val="20"/>
                <w:szCs w:val="20"/>
                <w:shd w:val="clear" w:color="auto" w:fill="FFFFFF"/>
              </w:rPr>
              <w:t>08 квітня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0538E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40538E" w:rsidRPr="00A807AB" w:rsidRDefault="0040538E" w:rsidP="0040538E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40538E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C0" w:rsidRPr="005B12C0" w:rsidRDefault="002D0288" w:rsidP="005B12C0">
            <w:pPr>
              <w:jc w:val="both"/>
              <w:rPr>
                <w:b/>
                <w:sz w:val="20"/>
                <w:szCs w:val="20"/>
              </w:rPr>
            </w:pPr>
            <w:r w:rsidRPr="005B12C0">
              <w:rPr>
                <w:b/>
                <w:sz w:val="20"/>
                <w:szCs w:val="20"/>
              </w:rPr>
              <w:t xml:space="preserve">1. </w:t>
            </w:r>
            <w:r w:rsidR="005B12C0" w:rsidRPr="005B12C0">
              <w:rPr>
                <w:b/>
                <w:sz w:val="20"/>
                <w:szCs w:val="20"/>
              </w:rPr>
              <w:t xml:space="preserve">Звіт директора про підсумки фінансово - господарської діяльності за 2023-2024 роки, прийняття рішення за наслідками розгляду звіту. </w:t>
            </w:r>
          </w:p>
          <w:p w:rsidR="00643F6C" w:rsidRPr="005B12C0" w:rsidRDefault="00643F6C" w:rsidP="005B12C0">
            <w:pPr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C0" w:rsidRPr="005B12C0" w:rsidRDefault="005B12C0" w:rsidP="005B12C0">
            <w:pPr>
              <w:pStyle w:val="31"/>
              <w:jc w:val="both"/>
              <w:rPr>
                <w:sz w:val="20"/>
                <w:szCs w:val="20"/>
              </w:rPr>
            </w:pPr>
            <w:r w:rsidRPr="005B12C0">
              <w:rPr>
                <w:sz w:val="20"/>
                <w:szCs w:val="20"/>
              </w:rPr>
              <w:t>Затвердити звіт Директора  про підсумки фінансово – господарської діяльності за 2023-2024 роки</w:t>
            </w:r>
            <w:r w:rsidRPr="005B12C0">
              <w:rPr>
                <w:iCs/>
                <w:sz w:val="20"/>
                <w:szCs w:val="20"/>
              </w:rPr>
              <w:t>.</w:t>
            </w:r>
            <w:r w:rsidRPr="005B12C0">
              <w:rPr>
                <w:sz w:val="20"/>
                <w:szCs w:val="20"/>
              </w:rPr>
              <w:t xml:space="preserve"> Роботу Директора визнати задовільною.</w:t>
            </w:r>
          </w:p>
          <w:p w:rsidR="00643F6C" w:rsidRPr="005B12C0" w:rsidRDefault="00643F6C" w:rsidP="005B12C0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88" w:rsidRPr="004E640D" w:rsidRDefault="00643F6C" w:rsidP="005F1950">
            <w:pPr>
              <w:jc w:val="both"/>
              <w:rPr>
                <w:b/>
                <w:sz w:val="20"/>
                <w:szCs w:val="20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2098F">
              <w:rPr>
                <w:b/>
                <w:sz w:val="20"/>
                <w:szCs w:val="20"/>
              </w:rPr>
              <w:t xml:space="preserve">2. </w:t>
            </w:r>
            <w:r w:rsidR="002D0288"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 w:rsidR="002D0288">
              <w:rPr>
                <w:b/>
                <w:sz w:val="20"/>
                <w:szCs w:val="20"/>
              </w:rPr>
              <w:t>202</w:t>
            </w:r>
            <w:r w:rsidR="005B12C0">
              <w:rPr>
                <w:b/>
                <w:sz w:val="20"/>
                <w:szCs w:val="20"/>
              </w:rPr>
              <w:t>3</w:t>
            </w:r>
            <w:r w:rsidR="002D0288">
              <w:rPr>
                <w:b/>
                <w:sz w:val="20"/>
                <w:szCs w:val="20"/>
              </w:rPr>
              <w:t>-202</w:t>
            </w:r>
            <w:r w:rsidR="005B12C0">
              <w:rPr>
                <w:b/>
                <w:sz w:val="20"/>
                <w:szCs w:val="20"/>
              </w:rPr>
              <w:t>4</w:t>
            </w:r>
            <w:r w:rsidR="002D0288">
              <w:rPr>
                <w:b/>
                <w:sz w:val="20"/>
                <w:szCs w:val="20"/>
              </w:rPr>
              <w:t xml:space="preserve"> </w:t>
            </w:r>
            <w:r w:rsidR="002D0288" w:rsidRPr="005C33C9">
              <w:rPr>
                <w:b/>
                <w:sz w:val="20"/>
                <w:szCs w:val="20"/>
              </w:rPr>
              <w:t>роки</w:t>
            </w:r>
            <w:r w:rsidR="002D0288">
              <w:rPr>
                <w:b/>
                <w:sz w:val="20"/>
                <w:szCs w:val="20"/>
              </w:rPr>
              <w:t>, п</w:t>
            </w:r>
            <w:r w:rsidR="002D0288"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 w:rsidR="002D0288">
              <w:rPr>
                <w:b/>
                <w:sz w:val="20"/>
                <w:szCs w:val="20"/>
              </w:rPr>
              <w:t>результатами</w:t>
            </w:r>
            <w:r w:rsidR="002D0288"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  <w:p w:rsidR="00643F6C" w:rsidRPr="008B73B3" w:rsidRDefault="00643F6C" w:rsidP="00964FB5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88" w:rsidRPr="004E640D" w:rsidRDefault="002D0288" w:rsidP="002D0288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</w:t>
            </w:r>
            <w:r w:rsidR="005B12C0"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>-202</w:t>
            </w:r>
            <w:r w:rsidR="005B12C0">
              <w:rPr>
                <w:sz w:val="20"/>
                <w:szCs w:val="20"/>
              </w:rPr>
              <w:t>4</w:t>
            </w:r>
            <w:r w:rsidRPr="005C33C9">
              <w:rPr>
                <w:sz w:val="20"/>
                <w:szCs w:val="20"/>
              </w:rPr>
              <w:t xml:space="preserve"> роки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2D0288" w:rsidRDefault="002D028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C0" w:rsidRPr="005C33C9" w:rsidRDefault="0027194C" w:rsidP="005B12C0">
            <w:pPr>
              <w:pStyle w:val="Standard"/>
              <w:jc w:val="both"/>
              <w:rPr>
                <w:b/>
                <w:sz w:val="20"/>
                <w:szCs w:val="20"/>
                <w:lang w:val="uk-UA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Pr="00A2098F">
              <w:rPr>
                <w:sz w:val="20"/>
                <w:szCs w:val="20"/>
              </w:rPr>
              <w:t xml:space="preserve"> </w:t>
            </w:r>
            <w:r w:rsidRPr="00A2098F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5B12C0" w:rsidRPr="004E640D">
              <w:rPr>
                <w:b/>
                <w:sz w:val="20"/>
                <w:szCs w:val="20"/>
                <w:lang w:val="uk-UA"/>
              </w:rPr>
              <w:t xml:space="preserve">Затвердження </w:t>
            </w:r>
            <w:r w:rsidR="005B12C0">
              <w:rPr>
                <w:b/>
                <w:sz w:val="20"/>
                <w:szCs w:val="20"/>
                <w:lang w:val="uk-UA"/>
              </w:rPr>
              <w:t xml:space="preserve">результатів фінансово- господарської діяльності </w:t>
            </w:r>
            <w:r w:rsidR="005B12C0" w:rsidRPr="004E640D">
              <w:rPr>
                <w:b/>
                <w:sz w:val="20"/>
                <w:szCs w:val="20"/>
                <w:lang w:val="uk-UA"/>
              </w:rPr>
              <w:t xml:space="preserve">за </w:t>
            </w:r>
            <w:r w:rsidR="005B12C0">
              <w:rPr>
                <w:b/>
                <w:sz w:val="20"/>
                <w:szCs w:val="20"/>
              </w:rPr>
              <w:t xml:space="preserve">2023-2024 </w:t>
            </w:r>
            <w:r w:rsidR="005B12C0" w:rsidRPr="005C33C9">
              <w:rPr>
                <w:b/>
                <w:sz w:val="20"/>
                <w:szCs w:val="20"/>
                <w:lang w:val="uk-UA"/>
              </w:rPr>
              <w:t>роки</w:t>
            </w:r>
            <w:r w:rsidR="005B12C0">
              <w:rPr>
                <w:b/>
                <w:sz w:val="20"/>
                <w:szCs w:val="20"/>
                <w:lang w:val="uk-UA"/>
              </w:rPr>
              <w:t xml:space="preserve"> та розподіл прибутку Товариства</w:t>
            </w:r>
            <w:r w:rsidR="005B12C0" w:rsidRPr="005C33C9">
              <w:rPr>
                <w:b/>
                <w:sz w:val="20"/>
                <w:szCs w:val="20"/>
                <w:lang w:val="uk-UA"/>
              </w:rPr>
              <w:t>.</w:t>
            </w:r>
          </w:p>
          <w:p w:rsidR="00643F6C" w:rsidRPr="00A2098F" w:rsidRDefault="00643F6C" w:rsidP="005B12C0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C0" w:rsidRPr="0043322A" w:rsidRDefault="005B12C0" w:rsidP="00C120BD">
            <w:pPr>
              <w:pStyle w:val="a8"/>
              <w:ind w:right="37"/>
              <w:rPr>
                <w:b w:val="0"/>
                <w:bCs w:val="0"/>
                <w:iCs/>
                <w:sz w:val="20"/>
                <w:szCs w:val="20"/>
              </w:rPr>
            </w:pPr>
            <w:r w:rsidRPr="0043322A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 w:rsidRPr="0043322A">
              <w:rPr>
                <w:b w:val="0"/>
                <w:sz w:val="20"/>
                <w:szCs w:val="20"/>
              </w:rPr>
              <w:t>результати фінансово- господарської діяльності Товариства за 2023-2024 роки</w:t>
            </w:r>
            <w:r w:rsidRPr="0043322A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5B12C0" w:rsidRPr="0043322A" w:rsidRDefault="005B12C0" w:rsidP="00C120BD">
            <w:pPr>
              <w:pStyle w:val="a7"/>
              <w:spacing w:before="0" w:beforeAutospacing="0" w:after="0" w:afterAutospacing="0"/>
              <w:ind w:right="37"/>
              <w:jc w:val="both"/>
              <w:rPr>
                <w:iCs/>
                <w:color w:val="auto"/>
                <w:sz w:val="20"/>
                <w:szCs w:val="20"/>
              </w:rPr>
            </w:pPr>
            <w:r w:rsidRPr="0043322A">
              <w:rPr>
                <w:iCs/>
                <w:color w:val="auto"/>
                <w:sz w:val="20"/>
                <w:szCs w:val="20"/>
              </w:rPr>
              <w:t xml:space="preserve">Затвердити прибуток Товариства за 2023 рік у сумі </w:t>
            </w:r>
            <w:r>
              <w:rPr>
                <w:color w:val="auto"/>
                <w:sz w:val="20"/>
                <w:szCs w:val="20"/>
                <w:lang w:eastAsia="uk-UA"/>
              </w:rPr>
              <w:t>47,2</w:t>
            </w:r>
            <w:r w:rsidRPr="0043322A">
              <w:rPr>
                <w:color w:val="auto"/>
                <w:sz w:val="20"/>
                <w:szCs w:val="20"/>
                <w:lang w:eastAsia="uk-UA"/>
              </w:rPr>
              <w:t xml:space="preserve"> </w:t>
            </w:r>
            <w:r w:rsidRPr="0043322A">
              <w:rPr>
                <w:iCs/>
                <w:color w:val="auto"/>
                <w:sz w:val="20"/>
                <w:szCs w:val="20"/>
              </w:rPr>
              <w:t xml:space="preserve">тис. грн. Направити 100% отриманого прибутку на використання в господарській діяльності Товариства. </w:t>
            </w:r>
          </w:p>
          <w:p w:rsidR="005B12C0" w:rsidRPr="004E640D" w:rsidRDefault="005B12C0" w:rsidP="00C120BD">
            <w:pPr>
              <w:pStyle w:val="a7"/>
              <w:spacing w:before="0" w:beforeAutospacing="0" w:after="0" w:afterAutospacing="0"/>
              <w:ind w:right="37"/>
              <w:jc w:val="both"/>
              <w:rPr>
                <w:b/>
                <w:sz w:val="20"/>
                <w:szCs w:val="20"/>
              </w:rPr>
            </w:pPr>
            <w:r w:rsidRPr="0043322A">
              <w:rPr>
                <w:iCs/>
                <w:color w:val="auto"/>
                <w:sz w:val="20"/>
                <w:szCs w:val="20"/>
              </w:rPr>
              <w:t xml:space="preserve">Затвердити прибуток Товариства за 2024 рік у сумі </w:t>
            </w:r>
            <w:r>
              <w:rPr>
                <w:color w:val="auto"/>
                <w:sz w:val="20"/>
                <w:szCs w:val="20"/>
                <w:lang w:eastAsia="uk-UA"/>
              </w:rPr>
              <w:t>15,8</w:t>
            </w:r>
            <w:r w:rsidRPr="0043322A">
              <w:rPr>
                <w:iCs/>
                <w:color w:val="auto"/>
                <w:sz w:val="20"/>
                <w:szCs w:val="20"/>
              </w:rPr>
              <w:t xml:space="preserve"> тис. грн. Направити 100% отриманого прибутку на використання в господарській діяльності Товариства</w:t>
            </w:r>
            <w:r>
              <w:rPr>
                <w:iCs/>
                <w:color w:val="auto"/>
                <w:sz w:val="20"/>
                <w:szCs w:val="20"/>
              </w:rPr>
              <w:t xml:space="preserve">. </w:t>
            </w:r>
          </w:p>
          <w:p w:rsidR="00643F6C" w:rsidRPr="00A2098F" w:rsidRDefault="00643F6C" w:rsidP="005B12C0">
            <w:pPr>
              <w:tabs>
                <w:tab w:val="left" w:pos="840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6946"/>
      </w:tblGrid>
      <w:tr w:rsidR="00643F6C" w:rsidRPr="00A807AB" w:rsidTr="00C120BD">
        <w:trPr>
          <w:trHeight w:val="69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40538E" w:rsidRDefault="00A2098F" w:rsidP="00C120BD">
            <w:pPr>
              <w:pStyle w:val="3"/>
              <w:ind w:left="0"/>
              <w:jc w:val="both"/>
              <w:rPr>
                <w:iCs/>
                <w:sz w:val="20"/>
                <w:szCs w:val="20"/>
                <w:lang w:val="ru-RU"/>
              </w:rPr>
            </w:pPr>
            <w:r w:rsidRPr="002D0288">
              <w:rPr>
                <w:b/>
                <w:sz w:val="20"/>
                <w:szCs w:val="20"/>
                <w:lang w:val="ru-RU"/>
              </w:rPr>
              <w:t xml:space="preserve">4. </w:t>
            </w:r>
            <w:r w:rsidR="005B12C0" w:rsidRPr="004E640D">
              <w:rPr>
                <w:b/>
                <w:sz w:val="20"/>
                <w:szCs w:val="20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</w:tc>
      </w:tr>
      <w:tr w:rsidR="00643F6C" w:rsidRPr="00A807AB" w:rsidTr="00C120BD">
        <w:trPr>
          <w:trHeight w:val="71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C0" w:rsidRDefault="005B12C0" w:rsidP="00C120B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Попередньо надати згоду на вчинення Товариством протягом не більш як одного року з дати прийняття цього рішення Загальними зборами значних правочинів (включаючи, але не обмежуючись, правочини, </w:t>
            </w:r>
            <w:proofErr w:type="spellStart"/>
            <w:r>
              <w:rPr>
                <w:iCs/>
                <w:sz w:val="20"/>
                <w:szCs w:val="20"/>
              </w:rPr>
              <w:t>пов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iCs/>
                <w:sz w:val="20"/>
                <w:szCs w:val="20"/>
              </w:rPr>
              <w:t>язані</w:t>
            </w:r>
            <w:proofErr w:type="spellEnd"/>
            <w:r>
              <w:rPr>
                <w:iCs/>
                <w:sz w:val="20"/>
                <w:szCs w:val="20"/>
              </w:rPr>
              <w:t xml:space="preserve"> з порукою, кредитом, позикою, гарантією, заставою/іпотекою), граничною сукупною вартістю 10 000 тис. грн.  </w:t>
            </w:r>
          </w:p>
          <w:p w:rsidR="005B12C0" w:rsidRDefault="005B12C0" w:rsidP="00C120B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Надати повноваження на укладання та підпис таких правочинів директору Товариства</w:t>
            </w:r>
            <w:r>
              <w:rPr>
                <w:iCs/>
                <w:cap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за попереднім погодженням з Наглядовою радою Товариства. </w:t>
            </w:r>
          </w:p>
          <w:p w:rsidR="00643F6C" w:rsidRPr="00A807AB" w:rsidRDefault="00643F6C" w:rsidP="00C120BD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C120BD">
        <w:trPr>
          <w:trHeight w:val="59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A807AB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AC6" w:rsidRDefault="00A2098F" w:rsidP="00EB08D0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 xml:space="preserve">5. </w:t>
            </w:r>
            <w:r w:rsidR="003C5AC6" w:rsidRPr="004E640D">
              <w:rPr>
                <w:b/>
                <w:sz w:val="20"/>
                <w:szCs w:val="20"/>
              </w:rPr>
              <w:t xml:space="preserve">Прийняття рішення про </w:t>
            </w:r>
            <w:r w:rsidR="003C5AC6">
              <w:rPr>
                <w:b/>
                <w:sz w:val="20"/>
                <w:szCs w:val="20"/>
              </w:rPr>
              <w:t>дострокове припинення повноважень Наглядової ради.</w:t>
            </w:r>
          </w:p>
          <w:bookmarkEnd w:id="0"/>
          <w:p w:rsidR="00643F6C" w:rsidRPr="00943C11" w:rsidRDefault="00643F6C" w:rsidP="003C5A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AC6" w:rsidRDefault="003C5AC6" w:rsidP="003C5A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Достроково п</w:t>
            </w:r>
            <w:r w:rsidRPr="004E640D">
              <w:rPr>
                <w:sz w:val="20"/>
                <w:szCs w:val="20"/>
              </w:rPr>
              <w:t xml:space="preserve">рипинити повноваження Наглядової ради Товариства у складі голова Наглядової ради </w:t>
            </w:r>
            <w:r>
              <w:rPr>
                <w:sz w:val="20"/>
                <w:szCs w:val="20"/>
              </w:rPr>
              <w:t>Підлісний Володимир Григорович</w:t>
            </w:r>
            <w:r w:rsidRPr="004E640D">
              <w:rPr>
                <w:sz w:val="20"/>
                <w:szCs w:val="20"/>
              </w:rPr>
              <w:t xml:space="preserve">, члени Наглядової ради </w:t>
            </w:r>
            <w:r w:rsidRPr="00BA0525">
              <w:rPr>
                <w:bCs/>
                <w:sz w:val="20"/>
                <w:szCs w:val="20"/>
              </w:rPr>
              <w:t xml:space="preserve">Гончарук Василь Михайлович, </w:t>
            </w:r>
            <w:proofErr w:type="spellStart"/>
            <w:r w:rsidRPr="00BA0525">
              <w:rPr>
                <w:bCs/>
                <w:sz w:val="20"/>
                <w:szCs w:val="20"/>
              </w:rPr>
              <w:t>Адамовський</w:t>
            </w:r>
            <w:proofErr w:type="spellEnd"/>
            <w:r w:rsidRPr="00BA0525">
              <w:rPr>
                <w:bCs/>
                <w:sz w:val="20"/>
                <w:szCs w:val="20"/>
              </w:rPr>
              <w:t xml:space="preserve"> Юрій Станіславович</w:t>
            </w:r>
            <w:r>
              <w:rPr>
                <w:bCs/>
                <w:sz w:val="20"/>
                <w:szCs w:val="20"/>
              </w:rPr>
              <w:t>.</w:t>
            </w:r>
          </w:p>
          <w:p w:rsidR="00643F6C" w:rsidRPr="00943C11" w:rsidRDefault="00643F6C" w:rsidP="003C5AC6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B3C97" w:rsidP="003C5AC6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3C5AC6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AC6" w:rsidRPr="004E640D" w:rsidRDefault="003C5AC6" w:rsidP="003C5AC6">
            <w:pPr>
              <w:ind w:firstLine="3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B328B" w:rsidRPr="00BB328B">
              <w:rPr>
                <w:b/>
                <w:sz w:val="20"/>
                <w:szCs w:val="20"/>
              </w:rPr>
              <w:t xml:space="preserve">. </w:t>
            </w:r>
            <w:r w:rsidRPr="004E640D">
              <w:rPr>
                <w:b/>
                <w:sz w:val="20"/>
                <w:szCs w:val="20"/>
              </w:rPr>
              <w:t xml:space="preserve"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  </w:t>
            </w:r>
          </w:p>
          <w:p w:rsidR="00643F6C" w:rsidRPr="00BB328B" w:rsidRDefault="00643F6C" w:rsidP="003C5AC6">
            <w:pPr>
              <w:ind w:right="-6" w:firstLine="39"/>
              <w:jc w:val="both"/>
              <w:rPr>
                <w:b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3C5AC6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 w:rsidR="003C5AC6"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AC6" w:rsidRPr="004E640D" w:rsidRDefault="003C5AC6" w:rsidP="003C5AC6">
            <w:pPr>
              <w:ind w:firstLine="39"/>
              <w:jc w:val="both"/>
              <w:rPr>
                <w:sz w:val="20"/>
                <w:szCs w:val="20"/>
              </w:rPr>
            </w:pPr>
            <w:r w:rsidRPr="004E640D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>
              <w:rPr>
                <w:sz w:val="20"/>
                <w:szCs w:val="20"/>
              </w:rPr>
              <w:t>директора</w:t>
            </w:r>
            <w:r w:rsidRPr="004E640D">
              <w:rPr>
                <w:sz w:val="20"/>
                <w:szCs w:val="20"/>
              </w:rPr>
              <w:t xml:space="preserve"> Товариства уповноваженою особою на підписання від імені Товариства договорів з </w:t>
            </w:r>
            <w:r>
              <w:rPr>
                <w:sz w:val="20"/>
                <w:szCs w:val="20"/>
              </w:rPr>
              <w:t xml:space="preserve">головою та </w:t>
            </w:r>
            <w:r w:rsidRPr="004E640D">
              <w:rPr>
                <w:sz w:val="20"/>
                <w:szCs w:val="20"/>
              </w:rPr>
              <w:t>членами Наглядової ради.</w:t>
            </w:r>
          </w:p>
          <w:p w:rsidR="00643F6C" w:rsidRPr="00BB328B" w:rsidRDefault="00643F6C" w:rsidP="003C5AC6">
            <w:pPr>
              <w:pStyle w:val="31"/>
              <w:widowControl w:val="0"/>
              <w:autoSpaceDN w:val="0"/>
              <w:ind w:firstLine="39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0D2074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3DECE771" wp14:editId="4477BA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D207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E771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D207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Default="00643F6C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sectPr w:rsidR="00BB328B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C9" w:rsidRDefault="009731C9">
      <w:r>
        <w:separator/>
      </w:r>
    </w:p>
  </w:endnote>
  <w:endnote w:type="continuationSeparator" w:id="0">
    <w:p w:rsidR="009731C9" w:rsidRDefault="0097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9731C9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EB08D0">
            <w:rPr>
              <w:rFonts w:eastAsia="Times New Roman"/>
              <w:noProof/>
              <w:sz w:val="20"/>
              <w:szCs w:val="22"/>
            </w:rPr>
            <w:t>4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9731C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9731C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9731C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9731C9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9731C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9731C9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C9" w:rsidRDefault="009731C9">
      <w:r>
        <w:separator/>
      </w:r>
    </w:p>
  </w:footnote>
  <w:footnote w:type="continuationSeparator" w:id="0">
    <w:p w:rsidR="009731C9" w:rsidRDefault="0097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26B10"/>
    <w:rsid w:val="0027194C"/>
    <w:rsid w:val="002970C1"/>
    <w:rsid w:val="002B3C97"/>
    <w:rsid w:val="002B7646"/>
    <w:rsid w:val="002D0288"/>
    <w:rsid w:val="00331E2D"/>
    <w:rsid w:val="0036656B"/>
    <w:rsid w:val="0038720A"/>
    <w:rsid w:val="003C5AC6"/>
    <w:rsid w:val="003D64EA"/>
    <w:rsid w:val="0040538E"/>
    <w:rsid w:val="00457D85"/>
    <w:rsid w:val="004A33C0"/>
    <w:rsid w:val="004C6017"/>
    <w:rsid w:val="004F1412"/>
    <w:rsid w:val="00564871"/>
    <w:rsid w:val="00582D76"/>
    <w:rsid w:val="00583EC0"/>
    <w:rsid w:val="005972DA"/>
    <w:rsid w:val="005A199A"/>
    <w:rsid w:val="005B12C0"/>
    <w:rsid w:val="005E4DFF"/>
    <w:rsid w:val="005F0F57"/>
    <w:rsid w:val="005F1950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43D0A"/>
    <w:rsid w:val="008631DF"/>
    <w:rsid w:val="008B73B3"/>
    <w:rsid w:val="00903687"/>
    <w:rsid w:val="00943C11"/>
    <w:rsid w:val="009441AE"/>
    <w:rsid w:val="009731C9"/>
    <w:rsid w:val="009846A6"/>
    <w:rsid w:val="009A741B"/>
    <w:rsid w:val="009A7627"/>
    <w:rsid w:val="009B6319"/>
    <w:rsid w:val="009D2A9C"/>
    <w:rsid w:val="009D3859"/>
    <w:rsid w:val="00A015A7"/>
    <w:rsid w:val="00A2098F"/>
    <w:rsid w:val="00A54049"/>
    <w:rsid w:val="00A720E3"/>
    <w:rsid w:val="00A807AB"/>
    <w:rsid w:val="00AB50A2"/>
    <w:rsid w:val="00B02AD1"/>
    <w:rsid w:val="00B04661"/>
    <w:rsid w:val="00B04F6B"/>
    <w:rsid w:val="00B414B6"/>
    <w:rsid w:val="00B6410E"/>
    <w:rsid w:val="00B9616B"/>
    <w:rsid w:val="00B976A9"/>
    <w:rsid w:val="00BB069B"/>
    <w:rsid w:val="00BB328B"/>
    <w:rsid w:val="00BD7B34"/>
    <w:rsid w:val="00BD7B56"/>
    <w:rsid w:val="00C120BD"/>
    <w:rsid w:val="00C33AFC"/>
    <w:rsid w:val="00C716BB"/>
    <w:rsid w:val="00CB6B00"/>
    <w:rsid w:val="00CD24E4"/>
    <w:rsid w:val="00CE31DC"/>
    <w:rsid w:val="00D003CA"/>
    <w:rsid w:val="00D179ED"/>
    <w:rsid w:val="00D241F1"/>
    <w:rsid w:val="00D32A0B"/>
    <w:rsid w:val="00D75875"/>
    <w:rsid w:val="00EB08D0"/>
    <w:rsid w:val="00EB6F73"/>
    <w:rsid w:val="00ED6B4D"/>
    <w:rsid w:val="00EF0BAD"/>
    <w:rsid w:val="00EF770E"/>
    <w:rsid w:val="00F5004C"/>
    <w:rsid w:val="00F702BF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  <w:style w:type="paragraph" w:styleId="ac">
    <w:name w:val="List Paragraph"/>
    <w:basedOn w:val="a"/>
    <w:uiPriority w:val="34"/>
    <w:qFormat/>
    <w:rsid w:val="002D02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6</cp:revision>
  <dcterms:created xsi:type="dcterms:W3CDTF">2024-07-01T07:40:00Z</dcterms:created>
  <dcterms:modified xsi:type="dcterms:W3CDTF">2025-03-24T09:13:00Z</dcterms:modified>
</cp:coreProperties>
</file>